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51900-2021 i Lerums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