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-2023 i Leru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