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859-2024 i Vårgårda kommun</w:t>
      </w:r>
    </w:p>
    <w:p>
      <w:r>
        <w:t>Detta klagomål behandlar höga naturvärden i samrådsanmälan S 859-2024 i Vårgårda kommun som inkom 2024-03-22 och omfattar 63,0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S 859-2024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6429627, E 372065 i SWEREF 99 TM.</w:t>
      </w:r>
    </w:p>
    <w:p>
      <w:r>
        <w:t>I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