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som inkom 2023-07-05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