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Detta dokument behandlar höga naturvärden i avverkningsanmälan A 50011-2023 i Bollebygds kommun som inkom 2023-10-16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6396162, E 360835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svartbent strandpipare (RE, §4), grönsångare (NT, §4), strandskata (NT, §4) och sädesärla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svartbent strandpipare (RE, §4), grönsångare (NT, §4), strandskata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