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som inkom 2023-07-05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6393391, E 359435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