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som inkom 2023-07-05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6393991, E 358333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