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som inkom 2023-07-10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6392804, E 355873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