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som inkom 2025-10-13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6394527, E 362992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