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som inkom 2024-03-12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6395224, E 363667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