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som inkom 2024-03-26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6392471, E 360264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