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Detta dokument behandlar höga naturvärden i avverkningsanmälan A 56429-2022 i Essunga kommun som inkom 2022-11-26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6447561, E 365216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