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3-2024 i Ess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