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56429-2022 i Ess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