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63-2024 i Essun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