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som inkom 2024-11-13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6489154, E 462770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