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som inkom 2025-02-25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6506464, E 458694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