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14438-2025 i Karlsborgs kommun</w:t>
      </w:r>
    </w:p>
    <w:p>
      <w:r>
        <w:t>Denna tillsynsbegäran behandlar höga naturvärden i avverkningsanmälan A 14438-2025 i Karlsborgs kommun som inkom 2025-03-25 och omfattar 7,9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14438-2025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6503896, E 476847 i SWEREF 99 TM.</w:t>
      </w:r>
    </w:p>
    <w:p>
      <w:r>
        <w:t>I och inom 12 meter från avverkningsanmälan finns fynd av 5 naturvårdsarter, varav 2 är rödlistade, 5 är fridlysta och 1 är typisk (T): järnsparv (NT, §4), talltita (NT, §4), spillkråka (T, §4), kungsfågel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