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som inkom 2022-01-19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6540529, E 445462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