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Detta dokument behandlar höga naturvärden i avverkningsanmälan A 37767-2023 i Gullspångs kommun som inkom 2023-08-21 och omfattar 21,1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6534823, E 451205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 naturvårdsarter hittats: pärluggla (EN, T, §4), sotlav (S, T) och nattskärra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