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488-2025 i Gullspångs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