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Detta dokument behandlar höga naturvärden i avverkningsanmälan A 37767-2023 i Gullspångs kommun som inkom 2023-08-21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6534823, E 451205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pärluggla (EN, T, §4), sotlav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