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33970-2024 i Tranemo kommun</w:t>
      </w:r>
    </w:p>
    <w:p>
      <w:r>
        <w:t>Detta dokument behandlar höga naturvärden i avverkningsanmälan A 33970-2024 i Tranemo kommun som inkom 2024-08-19 och omfattar 5,0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252910"/>
            <wp:docPr id="1" name="Picture 1"/>
            <wp:cNvGraphicFramePr>
              <a:graphicFrameLocks noChangeAspect="1"/>
            </wp:cNvGraphicFramePr>
            <a:graphic>
              <a:graphicData uri="http://schemas.openxmlformats.org/drawingml/2006/picture">
                <pic:pic>
                  <pic:nvPicPr>
                    <pic:cNvPr id="0" name="A 33970-2024 karta.png"/>
                    <pic:cNvPicPr/>
                  </pic:nvPicPr>
                  <pic:blipFill>
                    <a:blip r:embed="rId16"/>
                    <a:stretch>
                      <a:fillRect/>
                    </a:stretch>
                  </pic:blipFill>
                  <pic:spPr>
                    <a:xfrm>
                      <a:off x="0" y="0"/>
                      <a:ext cx="5486400" cy="4252910"/>
                    </a:xfrm>
                    <a:prstGeom prst="rect"/>
                  </pic:spPr>
                </pic:pic>
              </a:graphicData>
            </a:graphic>
          </wp:inline>
        </w:drawing>
      </w:r>
    </w:p>
    <w:p>
      <w:pPr>
        <w:pStyle w:val="Caption"/>
        <w:spacing w:after="240"/>
      </w:pPr>
      <w:r>
        <w:t>Figur 1. Fyndplatser för naturvårdsarter i och inom 24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6370614, E 395530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och inom 24 meter från avverkningsanmälan har följande 33 naturvårdsarter hittats: almlav (EN, T), ask (EN), pärluggla (EN, T, §4), skogsalm (EN), storspov (EN, §4), gulvit blekspik (VU, T), sexfläckig bastardsvärmare (VU), slåttergubbe (VU), björktrast (NT, §4), brunlångöra (NT, §4a), desmeknopp (NT), drillsnäppa (NT, §4), entita (NT, T, §4), grynig filtlav (NT, T), lunglav (NT, T), mindre hackspett (NT, T, §4), sparvuggla (NT, §4), stiftgelélav (NT, T), blodvaxing (S), fällmossa (S, T), guldlockmossa (S, T), gulvaxing (S), kransrams (S, T), lönnlav (S), platt fjädermossa (S, T), rostfläck (S, T), Scytinium lichenoides s.lat. (S, T), traslav (S), blåsippa (T, §9), spillkråka (T, §4), gröngöling (§4), grönsiska (§4) och kungsfågel (§4). Av dessa är 18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pärluggla (EN, T, §4), storspov (EN, §4), björktrast (NT, §4), brunlångöra (NT, §4a), drillsnäppa (NT, §4), entita (NT, T, §4), mindre hackspett (NT, T, §4), sparvuggla (NT, §4), blåsippa (T, §9), spillkråka (T, §4), gröngöling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2"/>
      </w:pPr>
      <w:r>
        <w:t>Övriga naturvårdsarter</w:t>
      </w:r>
    </w:p>
    <w:p>
      <w:r>
        <w:rPr>
          <w:b/>
        </w:rPr>
        <w:t>Almlav (EN)</w:t>
      </w:r>
      <w:r>
        <w:t xml:space="preserve"> är en starkt hotad art som främst förekommer i södra och mellersta Sverige men även har några enstaka förekomster upp till Åsele Lappmark. Växer på gamla ädellövträd (till mer än 80% på ask och alm) eller i norra Sverige på sydvända klippväggar av dolomit eller kalksten. Almlav har tillsammans med lunglav (NT)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2026; Nitare &amp; Skogsstyrelsen, 2019).</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Kransrams</w:t>
      </w:r>
      <w:r>
        <w:t xml:space="preserve"> är typisk art för </w:t>
      </w:r>
      <w:r>
        <w:rPr>
          <w:i/>
        </w:rPr>
        <w:t xml:space="preserve">9020 Nordlig ädellövskog </w:t>
      </w:r>
      <w:r>
        <w:t>(SLU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almlav (EN, T), pärluggla (EN, T, §4), gulvit blekspik (VU, T), entita (NT, T, §4), grynig filtlav (NT, T), lunglav (NT, T), mindre hackspett (NT, T, §4), stiftgelélav (NT, T), fällmossa (S, T), guldlockmossa (S, T), kransrams (S, T), platt fjädermossa (S, T), rostfläck (S, T), Scytinium lichenoides s.lat.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