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skogsalm (CR), storspov (EN, §4), almlav (VU), slåttergubbe (VU), björktrast (NT, §4), brunlångöra (NT, §4a), desmeknopp (NT), drillsnäppa (NT, §4), entita (NT, §4), grynig filtlav (NT), lunglav (NT), mindre hackspett (NT, §4), spillkråka (NT, §4), stiftgelélav (NT), blodvaxing (S), gulvaxing (S), kransrams (S), rostfläck (S), traslav (S), gröngöling (§4), grönsiska (§4), kungsfågel (§4), pärluggla (§4), sparvuggla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