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2080-2024 i Tranemo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