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samrådsanmälan S 4191-2022 i Tranemo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