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60910-2023 i Tranemo kommun</w:t>
      </w:r>
    </w:p>
    <w:p>
      <w:r>
        <w:t>Denna tillsynsbegäran behandlar höga naturvärden i avverkningsanmälan A 60910-2023 i Tranemo kommun som inkom 2023-12-01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6366605, E 402682 i SWEREF 99 TM.</w:t>
      </w:r>
    </w:p>
    <w:p>
      <w:r>
        <w:t>I avverkningsanmälan finns fynd av 4 naturvårdsarter, varav 1 är rödlistad, 4 är fridlysta och 2 är typiska (T): pärluggla (EN, T, §4), nattskärra (T, §4), smålom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