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1501-2024 i Tranemo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