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skogsalm (CR), storspov (EN, §4), almlav (VU), slåttergubbe (VU), björktrast (NT, §4), brunlångöra (NT, §4a), desmeknopp (NT), drillsnäppa (NT, §4), entita (NT, §4), lunglav (NT), mindre hackspett (NT, §4), spillkråka (NT, §4), stiftgelélav (NT), blodvaxing (S), gulvaxing (S), kransrams (S), traslav (S), gröngöling (§4), grönsiska (§4), kungsfågel (§4), pärluggla (§4), sparvuggla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brunlångöra (NT, §4a),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