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2624-2023 i Tranemo kommun</w:t>
      </w:r>
    </w:p>
    <w:p>
      <w:r>
        <w:t>Detta klagomål behandlar höga naturvärden i samrådsanmälan S 2624-2023 i Tranemo kommun som inkom 2023-08-09 och omfattar 37,1 ha.</w:t>
      </w:r>
    </w:p>
    <w:p>
      <w:pPr>
        <w:pStyle w:val="Caption"/>
      </w:pPr>
      <w:r>
        <w:drawing>
          <wp:inline xmlns:a="http://schemas.openxmlformats.org/drawingml/2006/main" xmlns:pic="http://schemas.openxmlformats.org/drawingml/2006/picture">
            <wp:extent cx="5486400" cy="5463869"/>
            <wp:docPr id="1" name="Picture 1"/>
            <wp:cNvGraphicFramePr>
              <a:graphicFrameLocks noChangeAspect="1"/>
            </wp:cNvGraphicFramePr>
            <a:graphic>
              <a:graphicData uri="http://schemas.openxmlformats.org/drawingml/2006/picture">
                <pic:pic>
                  <pic:nvPicPr>
                    <pic:cNvPr id="0" name="S 2624-2023 karta.png"/>
                    <pic:cNvPicPr/>
                  </pic:nvPicPr>
                  <pic:blipFill>
                    <a:blip r:embed="rId16"/>
                    <a:stretch>
                      <a:fillRect/>
                    </a:stretch>
                  </pic:blipFill>
                  <pic:spPr>
                    <a:xfrm>
                      <a:off x="0" y="0"/>
                      <a:ext cx="5486400" cy="5463869"/>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6371183, E 407473 i SWEREF 99 TM.</w:t>
      </w:r>
    </w:p>
    <w:p>
      <w:r>
        <w:t>Inom 11 meter från samrådsanmälan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