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48-2022 i Tranem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