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samrådsanmälan S 2624-2023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