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515-2022 i Trane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