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61456-2023 i Tranemo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