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462-2021 i Trane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