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klagomål behandlar höga naturvärden i avverkningsanmälan A 28280-2024 i Bengtsfors kommun som inkom 2024-07-04 och omfattar 6,2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6555408, E 330012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