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11751-2024 i Bengtsfors kommun</w:t>
      </w:r>
    </w:p>
    <w:p>
      <w:r>
        <w:t>Denna tillsynsbegäran behandlar höga naturvärden i avverkningsanmälan A 11751-2024 i Bengtsfors kommun som inkom 2024-03-22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1751-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6551688, E 338825 i SWEREF 99 TM.</w:t>
      </w:r>
    </w:p>
    <w:p>
      <w:r>
        <w:t>Inom 1 meter från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