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10233-2026 i Bengtsfors kommun</w:t>
      </w:r>
    </w:p>
    <w:p>
      <w:r>
        <w:t>Denna tillsynsbegäran behandlar höga naturvärden i avverkningsanmälan A 10233-2026 i Bengtsfors kommun som inkom 2026-02-23 och omfattar 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023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6532761, E 350347 i SWEREF 99 TM.</w:t>
      </w:r>
    </w:p>
    <w:p>
      <w:r>
        <w:t>Inom 23 meter från avverkningsanmälan finns fynd av 3 naturvårdsarter, varav 3 är typiska (T) och 3 är signalarter (S): fällmossa (S, T), guldlockmossa (S, T)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