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dokument behandlar höga naturvärden i avverkningsanmälan A 10233-2026 i Bengtsfors kommun som inkom 2026-02-23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fällmossa (S, T), guldlockmossa (S, T) och Scytinium lichenoides s.lat.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6532761, E 350347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