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dokument behandlar höga naturvärden i avverkningsanmälan A 14017-2026 i Bengtsfors kommun som inkom 2026-03-17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6557556, E 353329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