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Detta dokument behandlar höga naturvärden i avverkningsanmälan A 13217-2026 i Bengtsfors kommun som inkom 2026-03-12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6555961, E 352443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doftskinn (NT, T), skogstrappmossa (NT), vedtrappmossa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