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Detta dokument behandlar höga naturvärden i avverkningsanmälan A 14017-2026 i Bengtsfors kommun som inkom 2026-03-17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6557556, E 353329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