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Detta dokument behandlar höga naturvärden i avverkningsanmälan A 15947-2024 i Bengtsfors kommun som inkom 2024-04-23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6540939, E 350449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12 meter från avverkningsanmälan har följande 5 naturvårdsarter hittats: lunglav (NT, T), svart askbastborre (NT), fällmossa (S, T), grov baronmossa (S, T) och platt fjädermossa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