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Detta dokument behandlar höga naturvärden i avverkningsanmälan A 16422-2023 i Bengtsfors kommun som inkom 2023-04-13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6541325, E 334618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