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Detta dokument behandlar höga naturvärden i avverkningsanmälan A 41407-2025 i Bengtsfors kommun som inkom 2025-09-01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6529607, E 346704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hällebräcka (VU, §7), fjällig taggsvamp s.str. (NT), gultoppig fingersvamp (NT), diskvaxskivling (S),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