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som inkom 2026-02-18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6541681, E 335231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