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dokument behandlar höga naturvärden i avverkningsanmälan A 41210-2024 i Bengtsfors kommun som inkom 2024-09-24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6569908, E 339706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