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Detta dokument behandlar höga naturvärden i avverkningsanmälan A 10233-2026 i Bengtsfors kommun som inkom 2026-02-23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6532761, E 350347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