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Detta dokument behandlar höga naturvärden i avverkningsanmälan A 14017-2026 i Bengtsfors kommun som inkom 2026-03-17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6557556, E 353329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jättesvampmal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