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som inkom 2024-02-08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6538161, E 349255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